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3456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kern w:val="0"/>
          <w:sz w:val="20"/>
          <w:szCs w:val="20"/>
          <w:u w:val="single" w:color="0000FF"/>
        </w:rPr>
      </w:pPr>
      <w:r w:rsidRPr="00EF5123">
        <w:rPr>
          <w:rFonts w:ascii="Helvetica" w:hAnsi="Helvetica" w:cs="Helvetica"/>
          <w:color w:val="000000" w:themeColor="text1"/>
          <w:kern w:val="0"/>
          <w:sz w:val="20"/>
          <w:szCs w:val="20"/>
          <w:u w:val="single" w:color="0000FF"/>
        </w:rPr>
        <w:t>November 26, 2023 - AM</w:t>
      </w:r>
    </w:p>
    <w:p w14:paraId="5F718222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kern w:val="0"/>
          <w:sz w:val="20"/>
          <w:szCs w:val="20"/>
          <w:u w:val="single" w:color="0000FF"/>
        </w:rPr>
      </w:pPr>
      <w:r w:rsidRPr="00EF5123">
        <w:rPr>
          <w:rFonts w:ascii="Helvetica" w:hAnsi="Helvetica" w:cs="Helvetica"/>
          <w:color w:val="000000" w:themeColor="text1"/>
          <w:kern w:val="0"/>
          <w:sz w:val="20"/>
          <w:szCs w:val="20"/>
          <w:u w:val="single" w:color="0000FF"/>
        </w:rPr>
        <w:t>Pastor Stan Lightfoot</w:t>
      </w:r>
    </w:p>
    <w:p w14:paraId="209A49B7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kern w:val="0"/>
          <w:sz w:val="20"/>
          <w:szCs w:val="20"/>
          <w:u w:val="single" w:color="0000FF"/>
        </w:rPr>
      </w:pPr>
      <w:r w:rsidRPr="00EF5123">
        <w:rPr>
          <w:rFonts w:ascii="Helvetica" w:hAnsi="Helvetica" w:cs="Helvetica"/>
          <w:color w:val="000000" w:themeColor="text1"/>
          <w:kern w:val="0"/>
          <w:sz w:val="20"/>
          <w:szCs w:val="20"/>
          <w:u w:val="single" w:color="0000FF"/>
        </w:rPr>
        <w:t>Rustic Hills Baptist Church</w:t>
      </w:r>
    </w:p>
    <w:p w14:paraId="5A0AB284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kern w:val="0"/>
          <w:sz w:val="20"/>
          <w:szCs w:val="20"/>
          <w:u w:color="0000FF"/>
        </w:rPr>
      </w:pPr>
    </w:p>
    <w:p w14:paraId="676F6544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  <w:u w:color="0000FF"/>
        </w:rPr>
      </w:pP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  <w:u w:color="0000FF"/>
        </w:rPr>
        <w:t>“</w:t>
      </w: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  <w:u w:val="single" w:color="0000FF"/>
        </w:rPr>
        <w:t>I AM THANKFUL FOR…</w:t>
      </w: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  <w:u w:color="0000FF"/>
        </w:rPr>
        <w:t>”</w:t>
      </w:r>
    </w:p>
    <w:p w14:paraId="378CD073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 w:themeColor="text1"/>
          <w:kern w:val="0"/>
          <w:sz w:val="24"/>
          <w:szCs w:val="24"/>
          <w:u w:color="0000FF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0000FF"/>
        </w:rPr>
        <w:t>(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val="single" w:color="0000FF"/>
        </w:rPr>
        <w:t>I Thessalonians 5:16-18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0000FF"/>
        </w:rPr>
        <w:t>)</w:t>
      </w:r>
    </w:p>
    <w:p w14:paraId="30259116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 w:themeColor="text1"/>
          <w:kern w:val="0"/>
          <w:sz w:val="24"/>
          <w:szCs w:val="24"/>
          <w:u w:color="0000FF"/>
        </w:rPr>
      </w:pPr>
    </w:p>
    <w:p w14:paraId="2C3BD382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0000FF"/>
        </w:rPr>
        <w:t xml:space="preserve">Big Idea: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val="single"/>
        </w:rPr>
        <w:t>We need to develop an attitude of joyful, prayerful gratitude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. </w:t>
      </w:r>
    </w:p>
    <w:p w14:paraId="0E2DE5E4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INTRODUCTION</w:t>
      </w:r>
    </w:p>
    <w:p w14:paraId="11D91022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 w:themeColor="text1"/>
          <w:kern w:val="0"/>
          <w:sz w:val="24"/>
          <w:szCs w:val="24"/>
        </w:rPr>
      </w:pPr>
      <w:r w:rsidRPr="00EF5123">
        <w:rPr>
          <w:rFonts w:ascii="Helvetica-Oblique" w:hAnsi="Helvetica-Oblique" w:cs="Helvetica-Oblique"/>
          <w:i/>
          <w:iCs/>
          <w:color w:val="000000" w:themeColor="text1"/>
          <w:kern w:val="0"/>
          <w:sz w:val="24"/>
          <w:szCs w:val="24"/>
        </w:rPr>
        <w:tab/>
        <w:t xml:space="preserve">* </w:t>
      </w:r>
      <w:r w:rsidRPr="00EF5123">
        <w:rPr>
          <w:rFonts w:ascii="Helvetica-Oblique" w:hAnsi="Helvetica-Oblique" w:cs="Helvetica-Oblique"/>
          <w:i/>
          <w:iCs/>
          <w:color w:val="000000" w:themeColor="text1"/>
          <w:kern w:val="0"/>
          <w:sz w:val="24"/>
          <w:szCs w:val="24"/>
          <w:u w:val="single"/>
        </w:rPr>
        <w:t>A Season of Thanks</w:t>
      </w:r>
    </w:p>
    <w:p w14:paraId="4F4C9396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-Oblique" w:hAnsi="Helvetica-Oblique" w:cs="Helvetica-Oblique"/>
          <w:i/>
          <w:iCs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- Good morning, and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val="single"/>
        </w:rPr>
        <w:t>Happy Thanksgiving!</w:t>
      </w:r>
    </w:p>
    <w:p w14:paraId="47C6B3EA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I know…the holiday is past.</w:t>
      </w:r>
    </w:p>
    <w:p w14:paraId="2CF0EA5B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You may have already turned your attention to Christmas.</w:t>
      </w:r>
    </w:p>
    <w:p w14:paraId="315B7070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I know the entire retail world has!</w:t>
      </w:r>
    </w:p>
    <w:p w14:paraId="1BF54830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But the Thanksgiving holiday is that time of the year when we turn our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attention to God and give Him thanks for all He has done to provide for us -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in both material and spiritual ways.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  </w:t>
      </w:r>
    </w:p>
    <w:p w14:paraId="2BDF2890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It’s important for us to focus our attention on gratitude, even if the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calendar tells us to move on.</w:t>
      </w:r>
    </w:p>
    <w:p w14:paraId="2B23EEF6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Sometimes, we bemoan the Thanksgiving holiday because we feel like it might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confine gratitude to a particular day of the year.</w:t>
      </w:r>
    </w:p>
    <w:p w14:paraId="1C931442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In reality, it does no such thing.  </w:t>
      </w:r>
    </w:p>
    <w:p w14:paraId="517CE6FE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It picks a particular - and appropriate - time of the year to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emphasize thankfulness.</w:t>
      </w:r>
    </w:p>
    <w:p w14:paraId="3FB66EE6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- Our Communion emphasis is not designed to be practiced every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moment of every day.  </w:t>
      </w:r>
    </w:p>
    <w:p w14:paraId="54C9321D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Instead, it is designed to be practiced periodically to remind us to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focus our attention on the death of Christ.  </w:t>
      </w:r>
    </w:p>
    <w:p w14:paraId="45946417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Thanksgiving - this autumn season of thankfulness - was instituted by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our God-fearing forebears in America to remind us to give thanks to God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because He was the One who supplied the harvest and provided our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material needs.</w:t>
      </w:r>
    </w:p>
    <w:p w14:paraId="68D0B339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Other reasons for Thanksgiving Proclamations have been given -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victory over our enemies is notable among them.</w:t>
      </w:r>
    </w:p>
    <w:p w14:paraId="29788EFD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However, the original focus was God’s provision.</w:t>
      </w:r>
    </w:p>
    <w:p w14:paraId="11124E5D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</w:t>
      </w:r>
      <w:proofErr w:type="gramStart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So</w:t>
      </w:r>
      <w:proofErr w:type="gramEnd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 the Thanksgiving Holiday is good. 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</w:p>
    <w:p w14:paraId="06550015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I consider it one of the best national holidays on our cultural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calendar.  </w:t>
      </w:r>
    </w:p>
    <w:p w14:paraId="05F0E53F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It reminds us once a year that we need to be grateful to our God. 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That’s a good thing.</w:t>
      </w:r>
    </w:p>
    <w:p w14:paraId="05975D89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- I want to turn our attention to I Thessalonians 5 and focus for these few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moments on verses 16-18. </w:t>
      </w:r>
    </w:p>
    <w:p w14:paraId="1AEBF45D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You can turn there in your Bibles.</w:t>
      </w:r>
    </w:p>
    <w:p w14:paraId="690A51F9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 w:themeColor="text1"/>
          <w:kern w:val="0"/>
          <w:sz w:val="24"/>
          <w:szCs w:val="24"/>
        </w:rPr>
      </w:pPr>
      <w:r w:rsidRPr="00EF5123">
        <w:rPr>
          <w:rFonts w:ascii="Helvetica-Oblique" w:hAnsi="Helvetica-Oblique" w:cs="Helvetica-Oblique"/>
          <w:i/>
          <w:iCs/>
          <w:color w:val="000000" w:themeColor="text1"/>
          <w:kern w:val="0"/>
          <w:sz w:val="24"/>
          <w:szCs w:val="24"/>
        </w:rPr>
        <w:tab/>
        <w:t xml:space="preserve">* </w:t>
      </w:r>
      <w:r w:rsidRPr="00EF5123">
        <w:rPr>
          <w:rFonts w:ascii="Helvetica-Oblique" w:hAnsi="Helvetica-Oblique" w:cs="Helvetica-Oblique"/>
          <w:i/>
          <w:iCs/>
          <w:color w:val="000000" w:themeColor="text1"/>
          <w:kern w:val="0"/>
          <w:sz w:val="24"/>
          <w:szCs w:val="24"/>
          <w:u w:val="single"/>
        </w:rPr>
        <w:t>A Complete Sentence</w:t>
      </w:r>
      <w:r w:rsidRPr="00EF5123">
        <w:rPr>
          <w:rFonts w:ascii="Helvetica-Oblique" w:hAnsi="Helvetica-Oblique" w:cs="Helvetica-Oblique"/>
          <w:i/>
          <w:iCs/>
          <w:color w:val="000000" w:themeColor="text1"/>
          <w:kern w:val="0"/>
          <w:sz w:val="24"/>
          <w:szCs w:val="24"/>
        </w:rPr>
        <w:t>…</w:t>
      </w:r>
      <w:r w:rsidRPr="00EF5123">
        <w:rPr>
          <w:rFonts w:ascii="Helvetica-Oblique" w:hAnsi="Helvetica-Oblique" w:cs="Helvetica-Oblique"/>
          <w:i/>
          <w:iCs/>
          <w:color w:val="000000" w:themeColor="text1"/>
          <w:kern w:val="0"/>
          <w:sz w:val="24"/>
          <w:szCs w:val="24"/>
          <w:u w:val="single"/>
        </w:rPr>
        <w:t>5:16-18</w:t>
      </w:r>
    </w:p>
    <w:p w14:paraId="4BF7B485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* Often, when we arrive at I Thees. 5:18, we read that verse as if it is a complete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sentence. </w:t>
      </w:r>
    </w:p>
    <w:p w14:paraId="78D51DD7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          </w:t>
      </w:r>
      <w:r w:rsidRPr="00EF5123">
        <w:rPr>
          <w:rFonts w:ascii="Helvetica-Oblique" w:hAnsi="Helvetica-Oblique" w:cs="Helvetica-Oblique"/>
          <w:i/>
          <w:iCs/>
          <w:color w:val="000000" w:themeColor="text1"/>
          <w:kern w:val="0"/>
          <w:sz w:val="24"/>
          <w:szCs w:val="24"/>
        </w:rPr>
        <w:t xml:space="preserve">In everything give thanks, for this is the will of God in Christ Jesus for </w:t>
      </w:r>
      <w:r w:rsidRPr="00EF5123">
        <w:rPr>
          <w:rFonts w:ascii="Helvetica-Oblique" w:hAnsi="Helvetica-Oblique" w:cs="Helvetica-Oblique"/>
          <w:i/>
          <w:iCs/>
          <w:color w:val="000000" w:themeColor="text1"/>
          <w:kern w:val="0"/>
          <w:sz w:val="24"/>
          <w:szCs w:val="24"/>
        </w:rPr>
        <w:lastRenderedPageBreak/>
        <w:t>you.”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 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* It sounds like a complete sentence, but it’s </w:t>
      </w:r>
      <w:proofErr w:type="gramStart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really not</w:t>
      </w:r>
      <w:proofErr w:type="gramEnd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.  </w:t>
      </w:r>
    </w:p>
    <w:p w14:paraId="22E6C4E8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The thought begins back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in v. 16 with the words, </w:t>
      </w:r>
      <w:r w:rsidRPr="00EF5123">
        <w:rPr>
          <w:rFonts w:ascii="Helvetica-Oblique" w:hAnsi="Helvetica-Oblique" w:cs="Helvetica-Oblique"/>
          <w:i/>
          <w:iCs/>
          <w:color w:val="000000" w:themeColor="text1"/>
          <w:kern w:val="0"/>
          <w:sz w:val="24"/>
          <w:szCs w:val="24"/>
        </w:rPr>
        <w:t xml:space="preserve">“Rejoice always, pray </w:t>
      </w:r>
      <w:r w:rsidRPr="00EF5123">
        <w:rPr>
          <w:rFonts w:ascii="Helvetica-Oblique" w:hAnsi="Helvetica-Oblique" w:cs="Helvetica-Oblique"/>
          <w:i/>
          <w:iCs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-Oblique" w:hAnsi="Helvetica-Oblique" w:cs="Helvetica-Oblique"/>
          <w:i/>
          <w:iCs/>
          <w:color w:val="000000" w:themeColor="text1"/>
          <w:kern w:val="0"/>
          <w:sz w:val="24"/>
          <w:szCs w:val="24"/>
        </w:rPr>
        <w:tab/>
        <w:t>without ceasing…”</w:t>
      </w:r>
    </w:p>
    <w:p w14:paraId="0A1CBF3E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</w:t>
      </w:r>
      <w:proofErr w:type="gramStart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In light of</w:t>
      </w:r>
      <w:proofErr w:type="gramEnd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 that, I want to examine Paul’s concept of gratitude as he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expressed it to the Thessalonians.  What are these separate ideas and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how do joy and prayer connect with gratitude?</w:t>
      </w:r>
    </w:p>
    <w:p w14:paraId="0BE16187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In addition, I want us to notice that each of these three concepts revolve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around attitudes, not events.</w:t>
      </w:r>
    </w:p>
    <w:p w14:paraId="60672DC4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They are attitudes each of us as believers need to cultivate.</w:t>
      </w:r>
    </w:p>
    <w:p w14:paraId="71539B1B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* Let’s begin with the concept of Continuous Joy.</w:t>
      </w:r>
    </w:p>
    <w:p w14:paraId="2F725205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I.</w:t>
      </w: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  <w:u w:val="single"/>
        </w:rPr>
        <w:t xml:space="preserve">JOY SHOULD BE </w:t>
      </w:r>
      <w:proofErr w:type="gramStart"/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  <w:u w:val="single"/>
        </w:rPr>
        <w:t>CONTINUOUS</w:t>
      </w: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 xml:space="preserve"> 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(</w:t>
      </w:r>
      <w:proofErr w:type="gramEnd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val="single"/>
        </w:rPr>
        <w:t>5:16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)</w:t>
      </w:r>
    </w:p>
    <w:p w14:paraId="4FC1635B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* The phrase in v. 16 is short and sweet; “Rejoice always” (or, in the KJV,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“Rejoice evermore”).</w:t>
      </w:r>
    </w:p>
    <w:p w14:paraId="490D7638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ab/>
        <w:t xml:space="preserve">A. </w:t>
      </w: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  <w:u w:val="single"/>
        </w:rPr>
        <w:t xml:space="preserve">Joy Is </w:t>
      </w:r>
      <w:proofErr w:type="gramStart"/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  <w:u w:val="single"/>
        </w:rPr>
        <w:t>An</w:t>
      </w:r>
      <w:proofErr w:type="gramEnd"/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  <w:u w:val="single"/>
        </w:rPr>
        <w:t xml:space="preserve"> Attitude</w:t>
      </w:r>
    </w:p>
    <w:p w14:paraId="247D2C38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* We have noted the difference between happiness and joy on number of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occasions.</w:t>
      </w:r>
    </w:p>
    <w:p w14:paraId="71162D11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</w:t>
      </w:r>
      <w:r w:rsidRPr="00EF5123">
        <w:rPr>
          <w:rFonts w:ascii="Helvetica-BoldOblique" w:hAnsi="Helvetica-BoldOblique" w:cs="Helvetica-BoldOblique"/>
          <w:b/>
          <w:bCs/>
          <w:i/>
          <w:iCs/>
          <w:color w:val="000000" w:themeColor="text1"/>
          <w:kern w:val="0"/>
          <w:sz w:val="24"/>
          <w:szCs w:val="24"/>
        </w:rPr>
        <w:t>Happiness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 is a feeling of euphoria based on things that happen to us.</w:t>
      </w:r>
    </w:p>
    <w:p w14:paraId="7ACBE560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It’s circumstantial and fleeting.</w:t>
      </w:r>
    </w:p>
    <w:p w14:paraId="7B2B8BFB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- Coke commercial.</w:t>
      </w:r>
    </w:p>
    <w:p w14:paraId="50A622FB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I can be happy because something pleasant has happened.</w:t>
      </w:r>
    </w:p>
    <w:p w14:paraId="1098C856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My team won, I woke up with no pain, I got a check in the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mail, I celebrated a birthday…</w:t>
      </w:r>
    </w:p>
    <w:p w14:paraId="504A33DA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I may, on the other hand, be sad because something awful has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happened.</w:t>
      </w:r>
    </w:p>
    <w:p w14:paraId="49B41D44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- My team lost, I woke up with a stiff neck, I got a huge bill in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the mail, I endured another birthday…</w:t>
      </w:r>
    </w:p>
    <w:p w14:paraId="1DD3A933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Those are responses to circumstances.</w:t>
      </w:r>
    </w:p>
    <w:p w14:paraId="5C0EC7CB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We tend to be happy when our circumstances are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pleasant., and not so happy when they are not.</w:t>
      </w:r>
    </w:p>
    <w:p w14:paraId="3E138E6A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- </w:t>
      </w:r>
      <w:r w:rsidRPr="00EF5123">
        <w:rPr>
          <w:rFonts w:ascii="Helvetica-BoldOblique" w:hAnsi="Helvetica-BoldOblique" w:cs="Helvetica-BoldOblique"/>
          <w:b/>
          <w:bCs/>
          <w:i/>
          <w:iCs/>
          <w:color w:val="000000" w:themeColor="text1"/>
          <w:kern w:val="0"/>
          <w:sz w:val="24"/>
          <w:szCs w:val="24"/>
        </w:rPr>
        <w:t>Joy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, on the other hand, is an attitude that stems from my position in life.</w:t>
      </w:r>
    </w:p>
    <w:p w14:paraId="0F4B3FEB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It endures through the ups and downs of life.</w:t>
      </w:r>
    </w:p>
    <w:p w14:paraId="54DFD1D1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ab/>
        <w:t xml:space="preserve">B. </w:t>
      </w: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  <w:u w:val="single"/>
        </w:rPr>
        <w:t>Where Does Christian Joy Come From?</w:t>
      </w:r>
    </w:p>
    <w:p w14:paraId="298128A7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* We have discussed the nature of joy in the past - that it is different from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circumstantial happiness.</w:t>
      </w:r>
    </w:p>
    <w:p w14:paraId="5B014D75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</w:t>
      </w:r>
      <w:r w:rsidRPr="00EF5123">
        <w:rPr>
          <w:rFonts w:ascii="Helvetica-BoldOblique" w:hAnsi="Helvetica-BoldOblique" w:cs="Helvetica-BoldOblique"/>
          <w:b/>
          <w:bCs/>
          <w:i/>
          <w:iCs/>
          <w:color w:val="000000" w:themeColor="text1"/>
          <w:kern w:val="0"/>
          <w:sz w:val="24"/>
          <w:szCs w:val="24"/>
        </w:rPr>
        <w:t>Joy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 stems from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val="single"/>
        </w:rPr>
        <w:t>our position in Christ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.</w:t>
      </w:r>
    </w:p>
    <w:p w14:paraId="5C056395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It is deeper than my surface circumstances and is not dependent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on them.</w:t>
      </w:r>
    </w:p>
    <w:p w14:paraId="55CA426A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Instead, it is rooted in who I am in Christ.</w:t>
      </w:r>
    </w:p>
    <w:p w14:paraId="4B62BCF1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I am a child of God. </w:t>
      </w:r>
    </w:p>
    <w:p w14:paraId="25F73AA0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I am an heir to all God has offered. </w:t>
      </w:r>
    </w:p>
    <w:p w14:paraId="1890D422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I am a member of the family of God.</w:t>
      </w:r>
    </w:p>
    <w:p w14:paraId="0726E530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I have eternal life.  </w:t>
      </w:r>
    </w:p>
    <w:p w14:paraId="7A3304D4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Those are not subject to the changing fortunes of daily life.</w:t>
      </w:r>
    </w:p>
    <w:p w14:paraId="124D212B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* The command to “rejoice” is based on who I am and what God has given me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that no one and no event can take from me.</w:t>
      </w:r>
    </w:p>
    <w:p w14:paraId="33FE34AE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- That’s why, as you study the annals of history and consider followers of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lastRenderedPageBreak/>
        <w:tab/>
        <w:t xml:space="preserve">Christ who have been subjected to cruel imprisonment, they have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endured those trials better than their non-Christian counterparts, by and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large.</w:t>
      </w:r>
    </w:p>
    <w:p w14:paraId="3A37CAAF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Their unwavering faith in God; their settled position in Christ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sustained them when the fortunes of life turned in a very difficult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direction.</w:t>
      </w:r>
    </w:p>
    <w:p w14:paraId="09675C64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ab/>
        <w:t xml:space="preserve">C. </w:t>
      </w: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  <w:u w:val="single"/>
        </w:rPr>
        <w:t>Why Does God Require Joy?</w:t>
      </w:r>
    </w:p>
    <w:p w14:paraId="5D50205F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* As we noted, the word “rejoice” is a command and indicates action on our part.</w:t>
      </w:r>
    </w:p>
    <w:p w14:paraId="65F6D79E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God requires us to rejoice.</w:t>
      </w:r>
    </w:p>
    <w:p w14:paraId="49BAB2F2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“Isn’t that kind of like ‘requiring’ laughter?”</w:t>
      </w:r>
    </w:p>
    <w:p w14:paraId="1A6FD2FF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How can God require us to rejoice…and to be continuously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rejoicing?</w:t>
      </w:r>
    </w:p>
    <w:p w14:paraId="4EFE3563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Well, it’s not because God doesn’t like tears. 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</w:p>
    <w:p w14:paraId="0952EC03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After all, Jesus wept.</w:t>
      </w:r>
    </w:p>
    <w:p w14:paraId="4D34E8C9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He commands us to rejoice continuously because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val="single"/>
        </w:rPr>
        <w:t xml:space="preserve">He knows that’s good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val="single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val="single"/>
        </w:rPr>
        <w:tab/>
        <w:t>for us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.</w:t>
      </w:r>
    </w:p>
    <w:p w14:paraId="01D33B9E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Solomon told us that a “merry </w:t>
      </w:r>
      <w:proofErr w:type="gramStart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heart”…</w:t>
      </w:r>
      <w:proofErr w:type="gramEnd"/>
    </w:p>
    <w:p w14:paraId="1FA2D2A6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changes your face (“countenance”) from sad to cheerful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(a blessing to everyone else, as well - 15:13),</w:t>
      </w:r>
    </w:p>
    <w:p w14:paraId="4477F144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turns pity to party (makes life seem like a “continual feast”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instead of one bad day after the next - 15:15), and</w:t>
      </w:r>
    </w:p>
    <w:p w14:paraId="486F88B5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is like medicine that heals a wasting disease - 17:22</w:t>
      </w:r>
    </w:p>
    <w:p w14:paraId="79DC5AC5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Joy is a life-changer.</w:t>
      </w:r>
    </w:p>
    <w:p w14:paraId="159341AA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Joy is a </w:t>
      </w:r>
      <w:proofErr w:type="gramStart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life-saver</w:t>
      </w:r>
      <w:proofErr w:type="gramEnd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.</w:t>
      </w:r>
    </w:p>
    <w:p w14:paraId="4D4AC13E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- Joy produces laugh lines instead of worry creases.</w:t>
      </w:r>
    </w:p>
    <w:p w14:paraId="47E440FD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-That’s why God requires joy.</w:t>
      </w:r>
    </w:p>
    <w:p w14:paraId="1A9DFF1B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God also commands us to rejoice because that demonstrates trust in His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wise direction for our lives - even when we can’t see how that direction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could possibly be good.</w:t>
      </w:r>
    </w:p>
    <w:p w14:paraId="3A507671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It honors God and demonstrates to a watching world that we are at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rest in our Father’s good grace.</w:t>
      </w:r>
    </w:p>
    <w:p w14:paraId="3BDC9967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We are personally </w:t>
      </w:r>
      <w:proofErr w:type="gramStart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blessed,</w:t>
      </w:r>
      <w:proofErr w:type="gramEnd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 we honor Him and we testify to others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when we rejoice continuously. </w:t>
      </w:r>
    </w:p>
    <w:p w14:paraId="18F5E1C8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II.</w:t>
      </w: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  <w:u w:val="single"/>
        </w:rPr>
        <w:t xml:space="preserve">PRAYER SHOULD BE </w:t>
      </w:r>
      <w:proofErr w:type="gramStart"/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  <w:u w:val="single"/>
        </w:rPr>
        <w:t>CEASELESS</w:t>
      </w: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 xml:space="preserve"> 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(</w:t>
      </w:r>
      <w:proofErr w:type="gramEnd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val="single"/>
        </w:rPr>
        <w:t>5:17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)</w:t>
      </w:r>
    </w:p>
    <w:p w14:paraId="2BE37592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* Verse 17 takes us in a different and seemingly unrelated direction - prayer.</w:t>
      </w:r>
    </w:p>
    <w:p w14:paraId="5022398E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Let’s </w:t>
      </w:r>
      <w:proofErr w:type="gramStart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take a look</w:t>
      </w:r>
      <w:proofErr w:type="gramEnd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.</w:t>
      </w:r>
    </w:p>
    <w:p w14:paraId="4C06DC6B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ab/>
        <w:t xml:space="preserve">A. </w:t>
      </w: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  <w:u w:val="single"/>
        </w:rPr>
        <w:t xml:space="preserve">Prayer Is </w:t>
      </w:r>
      <w:proofErr w:type="gramStart"/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  <w:u w:val="single"/>
        </w:rPr>
        <w:t>An</w:t>
      </w:r>
      <w:proofErr w:type="gramEnd"/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  <w:u w:val="single"/>
        </w:rPr>
        <w:t xml:space="preserve"> Attitude</w:t>
      </w:r>
    </w:p>
    <w:p w14:paraId="3E42DAED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* Notice that a God-honoring prayer life is also a matter of attitude.</w:t>
      </w:r>
    </w:p>
    <w:p w14:paraId="25D578B6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We get the idea of prayer - it’s communion and communication with God.</w:t>
      </w:r>
    </w:p>
    <w:p w14:paraId="0984A3F4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It’s the idea of “without ceasing” that requires a little extra thought.</w:t>
      </w:r>
    </w:p>
    <w:p w14:paraId="40928635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People sometimes view “pray without ceasing” as an unreasonable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thought, as if God is asking us to put everything else in life on hold to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participate in a life-long concentrated prayer meeting where we never get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off our knees.</w:t>
      </w:r>
    </w:p>
    <w:p w14:paraId="50336C6E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But that’s not the idea.</w:t>
      </w:r>
    </w:p>
    <w:p w14:paraId="5FD3953F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It is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val="single"/>
        </w:rPr>
        <w:t>a life-focus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 on prayer…</w:t>
      </w:r>
    </w:p>
    <w:p w14:paraId="53117132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And it’s a focus on continual, ceaseless prayer…</w:t>
      </w:r>
    </w:p>
    <w:p w14:paraId="5F3066CD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But is not a matter of active praying that never stops.</w:t>
      </w:r>
    </w:p>
    <w:p w14:paraId="5EE4A5EE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Instead, it’s the idea that we should always be ready to approach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the Throne with our request, concern, praise, etc.</w:t>
      </w:r>
    </w:p>
    <w:p w14:paraId="04BE850A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Let me give you some examples:</w:t>
      </w:r>
    </w:p>
    <w:p w14:paraId="1C02817D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- Someone gives you good news and you respond, “Praise the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Lord!” - that’s a quick response of gratitude directed at God.  That’s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ceaseless praying.</w:t>
      </w:r>
    </w:p>
    <w:p w14:paraId="272E5C5F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Someone shares a prayer request with you over the phone and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you stop right then to offer that request before God.  That’s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ceaseless praying.</w:t>
      </w:r>
    </w:p>
    <w:p w14:paraId="389A78B0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God brings a missionary to mind during the day, and you pause to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bring that missionary and his ministry before the Lord.  That’s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ceaseless praying.</w:t>
      </w:r>
    </w:p>
    <w:p w14:paraId="1914B90E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God pricks your heart with conviction about something you should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have done but didn’t and you pause to confess that sin of omission. 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That’s ceaseless praying.</w:t>
      </w:r>
    </w:p>
    <w:p w14:paraId="4B0BFBA4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It’s not that you have your head bowed every moment of every day; it’s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that you are ready to pray at any moment of every day as the need arises.</w:t>
      </w:r>
    </w:p>
    <w:p w14:paraId="25C1AD34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ab/>
        <w:t xml:space="preserve">B. </w:t>
      </w: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  <w:u w:val="single"/>
        </w:rPr>
        <w:t>The Connection Between Prayer and Joy</w:t>
      </w:r>
    </w:p>
    <w:p w14:paraId="121E6994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* Verse 17 is a continuation of verse 16, so Paul is tying joy and prayer together.</w:t>
      </w:r>
    </w:p>
    <w:p w14:paraId="33C50365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What does ceaseless prayer have to do with joy or gratitude?</w:t>
      </w:r>
    </w:p>
    <w:p w14:paraId="28200F1D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Keep this in mind: Paul under the inspiration of the Holy Spirit,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sees a connection.  </w:t>
      </w:r>
    </w:p>
    <w:p w14:paraId="70F081B5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He is the one who placed these together in </w:t>
      </w:r>
      <w:proofErr w:type="gramStart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close proximity</w:t>
      </w:r>
      <w:proofErr w:type="gramEnd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 - all in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the same sentence. </w:t>
      </w:r>
    </w:p>
    <w:p w14:paraId="55ACE31B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We’re not spinning this or making up a connection that’s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not there.  It’s right here in the text.</w:t>
      </w:r>
    </w:p>
    <w:p w14:paraId="64916171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</w:t>
      </w:r>
      <w:proofErr w:type="gramStart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So</w:t>
      </w:r>
      <w:proofErr w:type="gramEnd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 what is the connection?</w:t>
      </w:r>
    </w:p>
    <w:p w14:paraId="385415B3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If the original command in the sentence is to always be rejoicing,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then the two subsequent commands (pray and be thankful) are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subordinate and supportive of the first one.</w:t>
      </w:r>
    </w:p>
    <w:p w14:paraId="0CD15237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The place of emphasis in the Greek language is the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beginning of the sentence - where the thought starts.</w:t>
      </w:r>
    </w:p>
    <w:p w14:paraId="554BC7D2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So, Paul is telling us that prayer supports the idea of continuous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joy.</w:t>
      </w:r>
    </w:p>
    <w:p w14:paraId="573D93D6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When we are in a constant attitude of prayer - ready at any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moment to take a matter before the Throne of Grace - we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are just a moment away from the presence of Almighty God.</w:t>
      </w:r>
    </w:p>
    <w:p w14:paraId="705D5CB2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No problem is so big that it overwhelms God.</w:t>
      </w:r>
    </w:p>
    <w:p w14:paraId="48B9FE57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No sin is so big it cannot be forgiven by God.</w:t>
      </w:r>
    </w:p>
    <w:p w14:paraId="225F3C2E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No request is beyond the scope of what God can do.</w:t>
      </w:r>
    </w:p>
    <w:p w14:paraId="3A946BC1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We have a resource available to us that is amazing…and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gives us reason to live life joyfully!</w:t>
      </w:r>
    </w:p>
    <w:p w14:paraId="6AF6AA0C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By the same token, it is very difficult to obey the first command if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you aren’t in an attitude of prayer.</w:t>
      </w:r>
    </w:p>
    <w:p w14:paraId="13E66D85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Every burden is yours to carry.</w:t>
      </w:r>
    </w:p>
    <w:p w14:paraId="0A04552C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Every sin is unconfessed and unforgiven.</w:t>
      </w:r>
    </w:p>
    <w:p w14:paraId="634421E5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Every need is overwhelming.</w:t>
      </w:r>
    </w:p>
    <w:p w14:paraId="47D52EC6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You’re on your own…and your resources are no match for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what life brings your way…and joy is out of reach.</w:t>
      </w:r>
    </w:p>
    <w:p w14:paraId="587040F0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That’s the connection.</w:t>
      </w:r>
    </w:p>
    <w:p w14:paraId="65781D50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val="single"/>
        </w:rPr>
        <w:t>When we are in touch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 with our </w:t>
      </w:r>
      <w:proofErr w:type="gramStart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Father</w:t>
      </w:r>
      <w:proofErr w:type="gramEnd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,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val="single"/>
        </w:rPr>
        <w:t>we have access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 to all that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produces joy.  </w:t>
      </w:r>
    </w:p>
    <w:p w14:paraId="4C097601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When we are not…life becomes a burden.</w:t>
      </w:r>
    </w:p>
    <w:p w14:paraId="2200EC71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>III.</w:t>
      </w: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  <w:u w:val="single"/>
        </w:rPr>
        <w:t xml:space="preserve">GRATITUDE SHOULD BE </w:t>
      </w:r>
      <w:proofErr w:type="gramStart"/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  <w:u w:val="single"/>
        </w:rPr>
        <w:t>COMPREHENSIVE</w:t>
      </w: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 xml:space="preserve"> 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(</w:t>
      </w:r>
      <w:proofErr w:type="gramEnd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val="single"/>
        </w:rPr>
        <w:t>5:18a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)</w:t>
      </w:r>
    </w:p>
    <w:p w14:paraId="187B69FE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ab/>
        <w:t xml:space="preserve">A. </w:t>
      </w: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  <w:u w:val="single"/>
        </w:rPr>
        <w:t xml:space="preserve">Gratitude Is </w:t>
      </w:r>
      <w:proofErr w:type="gramStart"/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  <w:u w:val="single"/>
        </w:rPr>
        <w:t>An</w:t>
      </w:r>
      <w:proofErr w:type="gramEnd"/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  <w:u w:val="single"/>
        </w:rPr>
        <w:t xml:space="preserve"> Attitude</w:t>
      </w:r>
    </w:p>
    <w:p w14:paraId="519DFEED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* You’re probably seeing a pattern here.</w:t>
      </w:r>
    </w:p>
    <w:p w14:paraId="3549B924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Joy is an attitude.</w:t>
      </w:r>
    </w:p>
    <w:p w14:paraId="68507B42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Prayer is an attitude.</w:t>
      </w:r>
    </w:p>
    <w:p w14:paraId="7295835E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Gratitude is also an attitude.</w:t>
      </w:r>
    </w:p>
    <w:p w14:paraId="6CDD98AB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- “In everything give thanks…”</w:t>
      </w:r>
    </w:p>
    <w:p w14:paraId="0C36CB24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Once again, gratitude is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val="single"/>
        </w:rPr>
        <w:t>a state of mind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 that is not dependent on circumstances.</w:t>
      </w:r>
    </w:p>
    <w:p w14:paraId="2D1BD0A9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Oh, we say “thank you” for things that happen, but the attitude that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chooses to be thankful is what leads us to express gratitude.</w:t>
      </w:r>
    </w:p>
    <w:p w14:paraId="1F20C028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ab/>
        <w:t xml:space="preserve">B. </w:t>
      </w: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  <w:u w:val="single"/>
        </w:rPr>
        <w:t>The Scope of “Everything”</w:t>
      </w:r>
    </w:p>
    <w:p w14:paraId="4678936D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* “In everything give thanks…”</w:t>
      </w:r>
    </w:p>
    <w:p w14:paraId="1ABC8EB9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What is meant by “everything”?</w:t>
      </w:r>
    </w:p>
    <w:p w14:paraId="4EBC05AE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You may consider that self-explanatory, and to a degree, it is.</w:t>
      </w:r>
    </w:p>
    <w:p w14:paraId="1E32C013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However, it requires some examination.</w:t>
      </w:r>
    </w:p>
    <w:p w14:paraId="1BFF66E8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Are we to be thankful for sin?</w:t>
      </w:r>
    </w:p>
    <w:p w14:paraId="301B8921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Sin is ever-present in this life.</w:t>
      </w:r>
    </w:p>
    <w:p w14:paraId="2B688F55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The consequences of sin include broken homes, ruined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lives, </w:t>
      </w:r>
      <w:proofErr w:type="gramStart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death</w:t>
      </w:r>
      <w:proofErr w:type="gramEnd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 and eternal doom.</w:t>
      </w:r>
    </w:p>
    <w:p w14:paraId="654F6946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How are we to be thankful for that?</w:t>
      </w:r>
    </w:p>
    <w:p w14:paraId="32868184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Are we to be thankful for death?</w:t>
      </w:r>
    </w:p>
    <w:p w14:paraId="6D236BAF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Death is the natural result of sin.</w:t>
      </w:r>
    </w:p>
    <w:p w14:paraId="02E70466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</w:t>
      </w:r>
      <w:proofErr w:type="gramStart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It,</w:t>
      </w:r>
      <w:proofErr w:type="gramEnd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 too is ever-present.</w:t>
      </w:r>
    </w:p>
    <w:p w14:paraId="73A07F37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It separates loved ones, leaves potential unfulfilled, and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pushes people into eternity without God.</w:t>
      </w:r>
    </w:p>
    <w:p w14:paraId="6F3D49BB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How are we to be thankful for that?</w:t>
      </w:r>
    </w:p>
    <w:p w14:paraId="1D42794E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We could talk about natural disaster, divorce, disease, famine,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war - all the things in life that are bad.</w:t>
      </w:r>
    </w:p>
    <w:p w14:paraId="1A346E3E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How do we come before God’s Throne and thank Him for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proofErr w:type="gramStart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all of</w:t>
      </w:r>
      <w:proofErr w:type="gramEnd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 that horror and loss?</w:t>
      </w:r>
    </w:p>
    <w:p w14:paraId="6876103F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A thankful person finds reasons to say thanks - even in the midst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of disaster, whereas an ungrateful person finds reasons to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complain, even </w:t>
      </w:r>
      <w:proofErr w:type="gramStart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in the midst of</w:t>
      </w:r>
      <w:proofErr w:type="gramEnd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 a fantastic blessing.</w:t>
      </w:r>
    </w:p>
    <w:p w14:paraId="145A24EB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We can give thanks for “</w:t>
      </w:r>
      <w:proofErr w:type="gramStart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everything”…</w:t>
      </w:r>
      <w:proofErr w:type="gramEnd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 </w:t>
      </w:r>
    </w:p>
    <w:p w14:paraId="614711A7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because God is in control, </w:t>
      </w:r>
    </w:p>
    <w:p w14:paraId="7E7D1C0A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because even sin does not thwart His plan, </w:t>
      </w:r>
    </w:p>
    <w:p w14:paraId="20A9ACD0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because out of terrible circumstances, God </w:t>
      </w:r>
      <w:proofErr w:type="gramStart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is able to</w:t>
      </w:r>
      <w:proofErr w:type="gramEnd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 make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wonderful things happen, </w:t>
      </w:r>
    </w:p>
    <w:p w14:paraId="285760BC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because whatever happens to us is not the end.  </w:t>
      </w:r>
    </w:p>
    <w:p w14:paraId="3B26D67A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There is more we cannot see that God is working out.</w:t>
      </w:r>
    </w:p>
    <w:p w14:paraId="5BFED96A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But that kind of gratitude requires an attitude of trust, of love for God, of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appreciation for who He is, as much as what He gives.</w:t>
      </w:r>
    </w:p>
    <w:p w14:paraId="5AE7A234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  <w:tab/>
        <w:t xml:space="preserve">C. </w:t>
      </w: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  <w:u w:val="single"/>
        </w:rPr>
        <w:t>The Connection Between Gratitude and Prayer and Joy</w:t>
      </w:r>
    </w:p>
    <w:p w14:paraId="034697E9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* Verse 18 is, yet again, a continuation verse.  </w:t>
      </w:r>
    </w:p>
    <w:p w14:paraId="463E7227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Paul is not only tying joy and prayer together, </w:t>
      </w:r>
      <w:proofErr w:type="gramStart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he is</w:t>
      </w:r>
      <w:proofErr w:type="gramEnd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 connecting those two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with gratitude.</w:t>
      </w:r>
    </w:p>
    <w:p w14:paraId="64AE17F6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So, as with joy and prayer, it is the attitude that is in view.</w:t>
      </w:r>
    </w:p>
    <w:p w14:paraId="05DA2864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A joyful person, who is in constant contact with the Lord, will find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things for which to be grateful.</w:t>
      </w:r>
    </w:p>
    <w:p w14:paraId="1D4C26A6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The circumstances of the moment will not dictate </w:t>
      </w:r>
      <w:proofErr w:type="gramStart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gratitude</w:t>
      </w:r>
      <w:proofErr w:type="gramEnd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nor will they demand ingratitude.</w:t>
      </w:r>
    </w:p>
    <w:p w14:paraId="0D736920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The person who is thankful is the person who has determined that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“the joy of the Lord” is a </w:t>
      </w:r>
      <w:proofErr w:type="gramStart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choice;</w:t>
      </w:r>
      <w:proofErr w:type="gramEnd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 xml:space="preserve"> who keeps in constant contact with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the Giver of joy and who sees God’s hand in every circumstance of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life - good and bad.</w:t>
      </w:r>
    </w:p>
    <w:p w14:paraId="1F94BAA8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>- It’s all one sentence…and the three ideas really are connected.</w:t>
      </w:r>
    </w:p>
    <w:p w14:paraId="27C98431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- But the key is a vibrant, trusting, prayerful relationship with God - a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ab/>
        <w:t xml:space="preserve">relationship that changes my attitude about </w:t>
      </w:r>
      <w:proofErr w:type="gramStart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</w:rPr>
        <w:t>everything..</w:t>
      </w:r>
      <w:proofErr w:type="gramEnd"/>
    </w:p>
    <w:p w14:paraId="78E11860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  <w:u w:color="FF0000"/>
        </w:rPr>
      </w:pPr>
      <w:r w:rsidRPr="00EF5123">
        <w:rPr>
          <w:rFonts w:ascii="Helvetica-Bold" w:hAnsi="Helvetica-Bold" w:cs="Helvetica-Bold"/>
          <w:b/>
          <w:bCs/>
          <w:color w:val="000000" w:themeColor="text1"/>
          <w:kern w:val="0"/>
          <w:sz w:val="24"/>
          <w:szCs w:val="24"/>
          <w:u w:val="single" w:color="FF0000"/>
        </w:rPr>
        <w:t>CONCLUSION</w:t>
      </w:r>
    </w:p>
    <w:p w14:paraId="6E710D23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  <w:t xml:space="preserve">*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val="single" w:color="FF0000"/>
        </w:rPr>
        <w:t>God’s Will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 xml:space="preserve"> (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val="single" w:color="FF0000"/>
        </w:rPr>
        <w:t>5:18b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>)</w:t>
      </w:r>
    </w:p>
    <w:p w14:paraId="0211F812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  <w:t xml:space="preserve">- At the end of the sentence (v. 18), Paul gives a reason why we need to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  <w:t xml:space="preserve">be joyful, why we need to be in constant communication with our </w:t>
      </w:r>
      <w:proofErr w:type="gramStart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>Father</w:t>
      </w:r>
      <w:proofErr w:type="gramEnd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 xml:space="preserve">,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  <w:t>and why we need to be thankful in every circumstance of life.</w:t>
      </w:r>
    </w:p>
    <w:p w14:paraId="066683DD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  <w:t>- It’s God’s will for us.</w:t>
      </w:r>
    </w:p>
    <w:p w14:paraId="25DD670B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  <w:t xml:space="preserve">- People often grouse about the will of God - maybe not publicly,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  <w:t>but in private.</w:t>
      </w:r>
    </w:p>
    <w:p w14:paraId="39C6CC7B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  <w:t xml:space="preserve">- “God’s will </w:t>
      </w:r>
      <w:proofErr w:type="gramStart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>is</w:t>
      </w:r>
      <w:proofErr w:type="gramEnd"/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 xml:space="preserve"> such-and-such…but I don’t want to do that!”</w:t>
      </w:r>
    </w:p>
    <w:p w14:paraId="1A9F5DD2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  <w:t>- But God’s will for us…is what is good for us!</w:t>
      </w:r>
    </w:p>
    <w:p w14:paraId="6EDEF5E3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  <w:t xml:space="preserve">-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val="single" w:color="FF0000"/>
        </w:rPr>
        <w:t>Joy is good!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 xml:space="preserve">  </w:t>
      </w:r>
    </w:p>
    <w:p w14:paraId="7A8BF2EF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  <w:t>- It’s a life-attitude that makes everything in life better.</w:t>
      </w:r>
    </w:p>
    <w:p w14:paraId="65F3A333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  <w:t xml:space="preserve">-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val="single" w:color="FF0000"/>
        </w:rPr>
        <w:t>Prayer is good!</w:t>
      </w:r>
    </w:p>
    <w:p w14:paraId="4EC8B66A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  <w:u w:val="single" w:color="FF0000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  <w:t xml:space="preserve">- It keeps us in touch with our Creator, our Redeemer,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  <w:t>the Lover of our souls.</w:t>
      </w:r>
    </w:p>
    <w:p w14:paraId="050AE703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  <w:t xml:space="preserve">-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val="single" w:color="FF0000"/>
        </w:rPr>
        <w:t>Gratitude is good!</w:t>
      </w:r>
    </w:p>
    <w:p w14:paraId="0E4D2427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  <w:t>- It reminds us that we are blessed.</w:t>
      </w:r>
    </w:p>
    <w:p w14:paraId="40709946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  <w:t xml:space="preserve">-…and the attitude that produces those characteristics is the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  <w:t>attitude that will produce success in the Christian life.</w:t>
      </w:r>
    </w:p>
    <w:p w14:paraId="3AB4F99B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  <w:t>- Don’t be that grumpy old Christian who always sees the dark side of life.</w:t>
      </w:r>
    </w:p>
    <w:p w14:paraId="4BD88DB8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  <w:t xml:space="preserve">- Be the Christian who chooses to be joyful, who easily comes into the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  <w:t xml:space="preserve">presence of God in prayer at a moment’s notice, and who finds reasons to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  <w:t>say “Thanks”.</w:t>
      </w:r>
    </w:p>
    <w:p w14:paraId="4DC1A096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ab/>
        <w:t xml:space="preserve">- 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val="single" w:color="FF0000"/>
        </w:rPr>
        <w:t>That’s living life God’s way</w:t>
      </w: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>.</w:t>
      </w:r>
    </w:p>
    <w:p w14:paraId="183A850B" w14:textId="77777777" w:rsidR="00B730BB" w:rsidRPr="00EF5123" w:rsidRDefault="00B7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F5123">
        <w:rPr>
          <w:rFonts w:ascii="Helvetica" w:hAnsi="Helvetica" w:cs="Helvetica"/>
          <w:color w:val="000000" w:themeColor="text1"/>
          <w:kern w:val="0"/>
          <w:sz w:val="24"/>
          <w:szCs w:val="24"/>
          <w:u w:color="FF0000"/>
        </w:rPr>
        <w:t>Let’s pray.</w:t>
      </w:r>
    </w:p>
    <w:sectPr w:rsidR="00000000" w:rsidRPr="00EF51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23"/>
    <w:rsid w:val="00B730BB"/>
    <w:rsid w:val="00E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25BD4"/>
  <w14:defaultImageDpi w14:val="96"/>
  <w15:docId w15:val="{6433DB1B-70EE-474E-9621-9ECD507E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2450</Words>
  <Characters>10605</Characters>
  <Application>Microsoft Office Word</Application>
  <DocSecurity>0</DocSecurity>
  <Lines>277</Lines>
  <Paragraphs>184</Paragraphs>
  <ScaleCrop>false</ScaleCrop>
  <Company/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Mathew</dc:creator>
  <cp:keywords/>
  <dc:description/>
  <cp:lastModifiedBy>John Mathew</cp:lastModifiedBy>
  <cp:revision>3</cp:revision>
  <dcterms:created xsi:type="dcterms:W3CDTF">2023-12-08T23:23:00Z</dcterms:created>
  <dcterms:modified xsi:type="dcterms:W3CDTF">2023-12-08T23:23:00Z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bc3198dd596288203fa9987abd9fe2b51ff9bd11d1f59618ffdfde9cc7cfa9d0</vt:lpwstr>
  </property>
</Properties>
</file>